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13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профессионального модуля</w:t>
      </w:r>
      <w:r/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ПМ.03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Осуществление технического обслуживания и ремонта электрического и электромеханического оборудования энергоустановок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r>
    </w:p>
    <w:p>
      <w:pPr>
        <w:pStyle w:val="714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13.02.13 Эксплуатация и обслуживание электрического и электромеханического оборудования</w:t>
      </w:r>
      <w:r>
        <w:rPr>
          <w:color w:val="000000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62370387"/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</w:t>
      </w: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ПРОФЕССИОНАЛЬНОГО МОДУЛЯ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ПМ.03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Осуществление технического обслуживания и ремонта электрического и электромеханического оборудования энергоустановок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0695623"/>
      <w:r/>
      <w:bookmarkStart w:id="2" w:name="_Toc1623703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Осуществление технического обслуживания и ремонта электрического и электромеханического оборудования энергоустановок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i/>
          <w:iCs/>
          <w:color w:val="0070c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обязательную ча</w:t>
      </w:r>
      <w:bookmarkStart w:id="3" w:name="_Toc162370389"/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сть образовательной программы.</w:t>
      </w:r>
      <w:r>
        <w:rPr>
          <w:rFonts w:ascii="Times New Roman" w:hAnsi="Times New Roman" w:eastAsia="Times New Roman" w:cs="Times New Roman"/>
          <w:i/>
          <w:iCs/>
          <w:color w:val="0070c0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i/>
          <w:iCs/>
          <w:color w:val="0070c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70c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iCs/>
          <w:color w:val="0070c0"/>
          <w:sz w:val="24"/>
          <w:szCs w:val="24"/>
          <w:lang w:eastAsia="ru-RU"/>
        </w:rPr>
      </w:r>
    </w:p>
    <w:p>
      <w:pPr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402"/>
        <w:gridCol w:w="3118"/>
        <w:gridCol w:w="2102"/>
      </w:tblGrid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0"/>
              </w:numPr>
              <w:ind w:left="894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6"/>
              </w:numPr>
              <w:ind w:left="115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44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производственно-технических показателей работы энергоустановок в штатном и аварийном режимах;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визуальное наблюдение, инструментальное обследование и испытание энергоустановок, оценивать их техническое состояние.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ind w:left="144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документы, регламентирующие деятельность по эксплуатации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44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эксплуатации электротехнических 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144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технологии производства работ по техническому обслуживанию и ремонту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5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проведения проверки технического состояния электрооборудования энергоустановок для выявления нарушений и дефектов в их работе.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W w:w="969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1440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144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проводить работы по техническому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обслуживанию и ремонту электрооборудования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311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ind w:left="1162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документы, регламентирующие деятельность по эксплуатации энергоустановок;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1162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эксплуатации электротехнических установок;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1162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технологии производства работ по техническому обслуживанию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ремонту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02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2"/>
              </w:numPr>
              <w:ind w:left="1150"/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выполнения работ по техническому обслуживанию и ремонту электрооборудовани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я энергоустановок в соответствии с требованиями технической, технологической и эксплуатационной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798"/>
        <w:numPr>
          <w:ilvl w:val="0"/>
          <w:numId w:val="0"/>
        </w:numPr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48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943"/>
        <w:gridCol w:w="2551"/>
        <w:gridCol w:w="2127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03.01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03.02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03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03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03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0695625"/>
      <w:r/>
      <w:bookmarkStart w:id="10" w:name="_Toc162370393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198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60"/>
        <w:gridCol w:w="2515"/>
        <w:gridCol w:w="909"/>
        <w:gridCol w:w="1660"/>
        <w:gridCol w:w="1510"/>
        <w:gridCol w:w="1367"/>
        <w:gridCol w:w="1215"/>
        <w:gridCol w:w="2024"/>
        <w:gridCol w:w="1185"/>
        <w:gridCol w:w="2153"/>
      </w:tblGrid>
      <w:tr>
        <w:tblPrEx/>
        <w:trPr>
          <w:tblCellSpacing w:w="0" w:type="dxa"/>
          <w:trHeight w:val="25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2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60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1-5, 7,9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3.1., 3.2.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Раздел 1. Основы электроснабжения объектов отрасли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Раздел 2. Теоретические основы организации монтажа, наладки, эксплуатации машин, аппаратов и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4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center"/>
            <w:vMerge w:val="continue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0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594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0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322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899"/>
        <w:gridCol w:w="6805"/>
        <w:gridCol w:w="2628"/>
        <w:gridCol w:w="2474"/>
      </w:tblGrid>
      <w:tr>
        <w:tblPrEx/>
        <w:trPr>
          <w:tblCellSpacing w:w="0" w:type="dxa"/>
          <w:trHeight w:val="15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практических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лабораторных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Основы электроснабжения объектов отрасли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МДК. 03.01 Основы электроснабжения объектов отрасли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 Тема 1.1. Внутризаводское электроснабжение объектов отрасли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03, ОК 04, ОК 05 ОК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системах электроснабжения. Основные направления развития электроэнергетики. Электрические системы: основные определения и понятия, их назначение и области применения.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Требования, предъявляемые к системам электроснабжения объектов. Типы и назначение электрических станций, режимы их работы. Типы и назначение электрических станций, режимы их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Типы электростанций, назначение и режимы их работы. Принцип действия и устройство тепловых, гидравлических, атомных и других типов электростанций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энергии солнца, ветра, морских приливов, геотермальных вод, магнитогидродинамических генераторов для производства электроэнергии.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Структурные схемы передачи электроэнергии к потребителям.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Прием, передача и распределение электроэнергии от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электрических станций до потребителей электроэнергии.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Принципиальные схемы распределения электроэнергии внутри объекта. Элементы схем электроснабжения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силовом и осветительном электрооборудовании напряжением до 1000 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силовом и осветительном электрооборудовании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приемников электроэнергии по требуемой степени бесперебойности электроснабжения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Устройство и конструктивное исполнение электрических сетей напряжением до 1000 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Конструктивное исполнение электрических сетей. Схемы электроснабжения напряжением до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конструктивное исполнение электрических сетей напряжением до 1000 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Конструктивное исполнение электрических сетей. Схемы электроснабжения напряжением до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осветительных и силовых сетей. Устройство, назначение и применение вводно-распределительных устройств, силовых щитов, осветительных щитов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нагрузки. Потери мощности и электроэнергии в электрических сетях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электрических нагрузок. Графики электрических нагрузок. Определение расчётной нагрузки. Потери мощности и электроэнергии в воздушных и кабельных линиях и трансформаторах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Защита электрических сетей в установках напряжением до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защиты сетей напряжением до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от токов перегрузки и токов короткого замыкания. Характеристики защитных аппаратов. Понятие об избирательной работе защиты. Размещение аппаратов защиты в электрических сетях предприятий и других объектов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величины тока срабатывания защитных аппаратов. Проверка электрических сетей на соответствие выбранному аппарату 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и расчет электрических сетей на потерю напряжения, расчёт и выбор площади сечения проводников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Качество электроэнергии и компенсация реактивной  мощности.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Показатели качества электроэнергии. Влияние качества электроэнергии на работу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электроприемников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Внутризаводское  распределение электроэнергии. Назначение, схемы и конструктивное выполнение электрических сетей напряжением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свыше 1000 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1. Условно-графические обозначения в электрических схемах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2. Выбор числа и мощности трансформаторов связи на электростанции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Расчет ЛЭП и выбор неизолированных проводов.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Расчет и выбор компенсирующего устройства.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5 Определение местоположения подстанции.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Оборудование и аппараты электрических станций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03, ОК 04, ОК 05 ОК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электрооборудование электрических станций и подстанций.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подстанций, назначение и типы. Конструктивное выполнение, электрические схемы и электрооборудование главных понижающих подстанций и главных распределительных пунктов.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Неучтенное и несанкционированное потребление электроэнергии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Силов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ые трансформаторы и автотрансформаторы. Разъединители, отделители, короткозамыкатели и заземлители. Выключатели нагрузки, предохранители, разрядники, реакторы. Измерительные трансформаторы.  Ознакомление с конструкцией и приводами высоковольтных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числа и мощности трансформаторов на подстанциях.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числа и мощности трансформаторов в зависимости от характера электрических нагрузок, по условиям надежности электроснабжения, конструктивному выполнению, технико-экономическим показателям.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Проверка выбранного трансформатора по перегрузочному и аварийному режимам работы.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Короткие замыкания в системах электроснабжения.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Виды, причины и последствия коротких замыканий Изменение тока в трехфазной цепи при коротком замыкании. Расчет токов короткого замыкания в установках  напряжением свыше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относительных единицах.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5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токов короткого замыкания в установках  напряжением до 1000 В. Учет влияния электродвигателей  при расчетах токов короткого замыкания. Действие токов короткого замыкания и ограничение их силы.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токоведущих частей и аппаратов на подстанциях с учетом действия токов короткого замыкания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Заземление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энергоустановках. Основные требования ПУЭ к заземлению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Классификация помещений с энергоустановками. Режимы работы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нейтрали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энергоустановках. Естественные заземлители. Искусственные заземлители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Релейная защита и автоматизация систем электроснабжения.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Виды, назначение и основные требования к релейной защите и устройствам автоматики в системах электроснабжения.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Автоматическое включение резерва. Автоматическое повторное включение. Автоматическая частотная разгрузка. Диспетчеризация и телемеханизация в системах  электроснабжения.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Схемы управления, контроля и сигнализации.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виды щитов управления на электрических станциях и подстанциях. Схемы управления электрооборудованием, системы сигнализации и блокировки.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устройства защитного отключения (УЗО). Виды учета электроэнергии.  Требования к учету активной и реактивной энергии.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Испытание изоляции высоковольтного электрооборудования и электрических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азначение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  объем и нормы испытания изоляции различенных видов электрооборудования. Аппаратура для испытания изоляции.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Перенапряжения внутренние, атмосферные. Защита от перенапряжений. Общие сведения о перенапряжениях. Внутренние и атмосферные перенапряжения.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Защита электрооборудования и электрических сетей от перенапряжений.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Молниезащита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подстанций, зданий и сооружений. Защита воздушных линий тросами.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зон защиты стержневыми молниеотводами.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6. Анализ графиков нагрузок по счетчикам активной и реактивной мощности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7. Расчёт освещения цеха, выбор светильников.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графической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8. Изучение схемы включения однофазного счётчика активной энергии.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9. Исследование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коэффициента мощности систем электроснабжения промышленного предприятия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10 Расчет и выбор трансформаторов (автотрансформаторов) на узловой распределительной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подстанции.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11. Расчет заземляющего устройства энергоустановок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12. Проверка трансформатора тока 110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3D тренажере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13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Регулировка электромеханических реле (РТ-40, РП-256)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Анализ работы РЗА при технологическом нарушении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bookmarkStart w:id="12" w:name="_GoBack"/>
            <w:r/>
            <w:bookmarkEnd w:id="1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Защитные меры электробезопасности.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03, ОК 04, ОК 05 ОК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Электротравматизм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его предотвращение.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современного состояния производственного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электротравматизма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электротравм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Факторы, влияющие на исход поражения человека электрическим током.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производственных помещений и причин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электротравматизма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 Способы создания безопасных условий труда.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стандартов безопасности труда (ССБТ)..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Краткая характеристика стандартов ССБТ на требования и нормы по видам опасных и вредных производственных факторов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Стандарты ССБТ на требования безопасности к электротехническому оборудованию. Стандарты ССБТ на требования к средствам электрозащиты.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первой помощи пострадавшим от электрического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требования. Способы оказания первой доврачебной помощи. Первая помощь при поражении электрическим током.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Электрозащитные средства и предохранительные приспособления.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электрозащитных средств.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Конструкция защитных средств. Плакаты и знаки электробезопасности.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состоянием средств электрозащиты.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Испытание средств электрозащиты. Переносные заземления. Предохранительные приспособления. Способы защиты от поражения электрическим током в  энергоустановках. Основные сведения и определения. Напряжение прикосновения. Напряжение шага.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Защитное заземление.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Защитное отключение. Расчет заземляющих устройств. Электрическое разделение сетей. Использование малого напряжения. Выравнивание потенциалов.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рабочих мест для безопасного ведения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защитного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 17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защитного заземления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Расчет устройств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грозозащиты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19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журнала учета проверки знаний правил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электроустановках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Расчет заземляющих устройст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графической части.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Регламентные работы по техническому обслуживанию оборудования энергоустановок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03, ОК 04, ОК 05 ОК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Меры защиты, предусматриваемые при проектировании и монтаже энергоустановок и электрических сетей.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коммутационной аппаратуры, изоляторов и проводников. Типовые зоны для размещения электрооборудования и электрических сетей. Блокировки 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Осмотр, переключения и категории работ в действующих энергоустановках.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Организационные мероприятия, обеспечивающие безопасность работ в действующих энергоустановках. Технические мероприятия, обеспечивающие безопасность работ, выполняемых со снятием 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рактическое занятие 21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наряда-допуска для работы в электроустановках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Выбор коммутационной аппаратуры, изоляторов и проводников.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Осмотр энергоустановок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работ по распоряжению и в порядке текущей эксплуатации.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бланка переключений на вывод в ремонт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26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бланка переключений на вывод в ремонт линии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Курсовой проект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Теоретические основы организации монтажа, наладки, эксплуатации машин, аппаратов и 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МДК. 03.02 Теоретические основы организации монтажа, наладки, эксплуатации машин, аппаратов и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Организация эксплуатации и монтаж  электрического и электромеханического оборудования.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02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вопросы эксплуатации, монтажа электрических машин и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задачи эксплуатации. Эксплуатационные показатели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распределительных электросетей и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жение Правил устройства энергоустановок (ПУЭ), Правил технической эксплуатации энергоустановок (ПТЭ) и Правил техники безопасности (ПТБ), строительных норм и правил (СНиП). Оборудование, приспособления и приборы, применяемые при электромонтажных работах.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и изделия, применяемые для электромонтажных работ. Общие требования к электропроводкам.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способы монтажа проводов, кабелей,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шинопроводов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осветительных энергоустановок, монтаж светильников и осветительной аппаратуры.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электродвигателей и аппаратов.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и конструктивные особенности электрических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монтажа машин большой мощности напряжением свыше 1000В.  Содержание электромонтажных и пусконаладочных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электрической части энергоустановок.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проверке и внешний осмотр. Проверка внутренних соединений обмоток.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изоляции  крупных электрических машин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электроустановокТребования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состоянию изоляции.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изоляции машин постоянного тока. Проверка состояния изоляции машин переменного тока. Назначение и способы сушки изоляции.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электропривода. Структурная схема. Классификация.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Механика электропривода. Механические звенья  электропривода. Статические моменты  сопротивления.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Моменты инерции. Приведение статических моментов и моментов инерции к валу двигателя. Основное уравнение движения электропривода.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механических характеристиках. Показатели работы электропривода. Установившееся движение электропривода.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1. Изучение способов ревизии силовых масляных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2. Измерения сопротивления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изоляции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3. Изучение способов сушки обмоток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4. Изучение пусконаладочных работ после монтажа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5. Определение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несимметрии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фаз обмотки электродвигателя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Фазировка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электродвигателя при монтаже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7. Изучение способов монтажа заземляющих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8. Составление графиков технического обслуживания электропривода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9. Изучение методов контроля нагрева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10. Изучение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методов измерения температуры частей электрической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11. Изучение аварийных режимов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12 Неисправности электрических машин и их проявления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13. Выбор аппаратов защиты электрических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14. Изучение особенностей конструкции силовых масляных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15. Составление графиков технического обслуживания электропривода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Кабельные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кабеленесущие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 и конструкция силовых кабелей. Изучение способов и порядка монтажа кабельных линий напряжением до 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3.1 ПК 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 ОК 02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конструкций кабельных муфт.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 плановых осмотров кабельных линий напряжением до 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и причины повреждений кабельных линий.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и ремонт кабельных линий электропередачи.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документы. Требования к технической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Должностные и производственные инструкции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Технологические карты. Порядок их составления.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технического обслуживания линий электроснабжения.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дефектных ведомостей, ведомостей объема работ, маршрутных карт.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9"/>
            </w:tblGrid>
            <w:tr>
              <w:tblPrEx/>
              <w:trPr>
                <w:tblCellSpacing w:w="0" w:type="dxa"/>
                <w:trHeight w:val="804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533" w:type="dxa"/>
                  <w:vAlign w:val="center"/>
                  <w:textDirection w:val="lrTb"/>
                  <w:noWrap w:val="false"/>
                </w:tcPr>
                <w:p>
                  <w:pPr>
                    <w:ind w:left="62"/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Практическое занятие №  16 Составление технологической карты на монтаж соединительной термоусаживаемой муфты типа ПСтО-10-70/120 на кабеле 10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кВ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изоляцией из сшитого полиэтилена марки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АПвПуг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1х120/50-10.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 17 Составление технологической карты на монтаж 3-х жил концевой термоусаживаемой муфты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типа ПКВтО-10-70/120 на кабеле 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изоляцией из сшитого полиэтилена марки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АПвПуг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1х120/50-10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18 Составление технологической карты монтаж и подключение  кабеля к модели ячейки кабельного отсека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АПвПуг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№1 Монтаж концевой кабельной муфты 35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3D макете с применением программного комплекса TWR-12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9"/>
            </w:tblGrid>
            <w:tr>
              <w:tblPrEx/>
              <w:trPr>
                <w:tblCellSpacing w:w="0" w:type="dxa"/>
                <w:trHeight w:val="29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960" w:type="dxa"/>
                  <w:vAlign w:val="center"/>
                  <w:textDirection w:val="lrTb"/>
                  <w:noWrap w:val="false"/>
                </w:tcPr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Лабораторное занятие №2 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M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онтаж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соединительной термоусаживаемой муфты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blCellSpacing w:w="0" w:type="dxa"/>
                <w:trHeight w:val="27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960" w:type="dxa"/>
                  <w:vAlign w:val="center"/>
                  <w:textDirection w:val="lrTb"/>
                  <w:noWrap w:val="false"/>
                </w:tcPr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типа ПСтО-10-70/120 на кабеле 10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кВ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изоляцией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из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сшитого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полиэтилена марки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АПвПуг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1х120/50-10. Первый этап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9"/>
            </w:tblGrid>
            <w:tr>
              <w:tblPrEx/>
              <w:trPr>
                <w:tblCellSpacing w:w="0" w:type="dxa"/>
                <w:trHeight w:val="29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960" w:type="dxa"/>
                  <w:vAlign w:val="center"/>
                  <w:textDirection w:val="lrTb"/>
                  <w:noWrap w:val="false"/>
                </w:tcPr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Лабораторное занятие №2 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M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онтаж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соединительной термоусаживаемой муфты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blCellSpacing w:w="0" w:type="dxa"/>
                <w:trHeight w:val="276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6960" w:type="dxa"/>
                  <w:vAlign w:val="center"/>
                  <w:textDirection w:val="lrTb"/>
                  <w:noWrap w:val="false"/>
                </w:tcPr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типа ПСтО-10-70/120 на кабеле 10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кВ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изоляцией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из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сшитого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16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полиэтилена марки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АПвПуг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1х120/50-10. Второй этап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№3 Монтаж 3-х жил концевой термоусаживаемой муфты типа ПКВтО-10-70/120 на кабеле 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изоляцией из сшитого полиэтилена марки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АПвПуг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1х120/50-10. Первый этап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№3 Монтаж 3-х жил концевой термоусаживаемой муфты типа ПКВтО-10-70/120 на кабеле 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изоляцией из сшитого полиэтилена марки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АПвПуг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1х120/50-10. Второй этап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№3 Монтаж 3-х жил концевой термоусаживаемой муфты типа ПКВтО-10-70/120 на кабеле 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изоляцией из сшитого полиэтилена марки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АПвПуг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1х120/50-10. Третий этап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№4 Монтаж и подключение кабеля к модели ячейки кабельного отсека. Первый этап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№4 Монтаж и подключение кабеля к модели ячейки кабельного отсека. Второй этап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Выбор электродвигателя и кинематический расчет привода.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Зубчатые передачи. Классификация, элементы зубчатых колёс, основной закон зацепления.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зубчатых зацеплений 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эвольвентное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циклоидальное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часовое, цевочное). Геометрия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эвольвентных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профилей.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Расчёт элементов привода.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Материалы зубчатых колес. Способы упрочнения зубьев.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допускаемых напряжений. Коэффициенты нагрузки.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Расчёт цилиндрических зубчатых передач.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Определение межосевых расстояний, модуля и числа зубьев, основных геометрических параметров передачи, сил действующих в зацеплении, контактной и изгибной прочности зубьев.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Конструирование валов. Материалы, расчёты валов на прочность.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Соединения вал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тупица. Основные способы осевого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фиксирования колёс. Регулирование осевого положения колёс.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Эксплуатация электрических сетей, пускорегулирующей аппаратуры, аппаратуры управления, защиты и 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Эксплуатация внутренних силовых сетей и сетей освещения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Осмотры электрических машин и электроприводов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Периодичность осмотров. Изучение особенностей конструкции силовых масляных трансформаторов.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выбора аппаратов защиты, контроля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Электрооборудование различных типов 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Электрооборудование термических установок.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сведения, конструктивные особенности, технические характеристики и принципы действия термических 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Электрооборудование и электрические схемы управления термическими установками.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Типы, назначение и конструкция компрессоров, вентиляторов и насосов.  Принцип действия и режимы работы. Особенности и выбор типа электропривода. Электрическое оборудование компрессоров, вентиляторов и насосов. Схемы управления.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Электропривод обрабатывающих установок.  Регулирование скорости приводов.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типа электропривода станков. Выбор системы автоматизации станков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Режимы работы электродвигателей станков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Осветительные приборы и установки, их классификация и характеристики. Выбор типа и размещение светильников.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5. Исследование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работы электрической схемы источника питания гальванических ванн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Лабораторное занятие 6. Исследование работы электропривода и схемы управления участком ПТС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99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2.6. Регулирование скорости электропривода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понятия о регулировании скорости.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5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Допустимая нагрузка на двигатель. Синхронное вращение электроприводов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Переходные процессы в электроприводе.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переходных процессах.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Переходные процессы при линейных и нелинейных характеристиках двигателя.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Электромеханическая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постоянная времени. Расчет пусковых, тормозных и регулировочных сопротивлений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сопротивлений двигателей постоянного тока. Расчет сопротивлений асинхронного двигателя.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пусковой диаграммы. Расчет сопротивлений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понятия о регулировании скорости.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Допустимая нагрузка на двигатель. Синхронное вращение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электроприводов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5" w:type="dxa"/>
            <w:vAlign w:val="center"/>
            <w:textDirection w:val="lrTb"/>
            <w:noWrap w:val="false"/>
          </w:tcPr>
          <w:p>
            <w:pPr>
              <w:ind w:right="-185"/>
              <w:spacing w:after="16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ind w:left="720"/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20"/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управления электрическим приводом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обслуживание электротехнического оборудования энергоустановок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системы управления электрическим приводом с помощью преобразователя частоты и программируемого реле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состояния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освещенности производственных помещений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Параметризация частотного преобразователя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конструкторской и производственно-технологической документацией на обслуживаемый узел, деталь или механизм-устройство;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Обесточивание электрических цепей обслуживаемой электроустановки с размещением предупреждающих знаков;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мер к недопущению подачи напряжения на обслуживаемую электроустановку;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свободного доступа к обслуживаемому устройству, если его обслуживание производится без демонтажа с электроустановки;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обслуживаемого устройства с электроустановки;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рабочем месте и при необходимости фиксирование обслуживаемого устройства;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7.Разборка устройства с применением простейших приспособлений;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Очистка, протирка, продувка или промывка устройства, просушка 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устройства с применением простейших приспособлений и с использованием готовых деталей из ремонтного комплекта;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устройства;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питания электроустановки с соблюдением требований правил охраны труда;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работоспособности отремонтированного устройства на электроустановке;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места выполнения работы;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 проверка   материалов, инструментов и приспособлений, используемых для выполнения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Подбор электрических монтажных проводов подходящих для соединения деталей, узлов, электроприборов длины и сечения согласно конструкторской документации;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1440"/>
              <w:spacing w:after="0" w:line="240" w:lineRule="auto"/>
              <w:shd w:val="clear" w:color="auto" w:fill="ffffff"/>
              <w:tabs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способа подключения проводника к оборудованию.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и определение неисправностей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состояния изоляции крупных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монтаже и наладке систем контроля, сигнализации состояния электрического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обслуживание электрического и электромеханического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электрического и электромеханического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Наладка электрического и электромеханического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электрического и электромеханического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Сборка, разборка и установка различных электрических машин и аппаратов.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Наладка элементов электропривода, работа с различными режимами электроприводов.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служебной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различных видов инструкций.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особенностями автоматизированного рабочего места техника-электромеханика.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работой диспетчерской службы.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технического освидетельствования электрического и электромеханического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Параметризация частотного преобразователя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Монтаж систем защиты электрического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и конструирования заземляющих контуров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144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обслуживание кабельных линий и воздушных линий электропередач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8" w:type="dxa"/>
            <w:vAlign w:val="center"/>
            <w:textDirection w:val="lrTb"/>
            <w:noWrap w:val="false"/>
          </w:tcPr>
          <w:p>
            <w:pPr>
              <w:jc w:val="center"/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74" w:type="dxa"/>
            <w:vAlign w:val="center"/>
            <w:textDirection w:val="lrTb"/>
            <w:noWrap w:val="false"/>
          </w:tcPr>
          <w:p>
            <w:pPr>
              <w:spacing w:after="16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62370397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2"/>
      <w:r/>
      <w:bookmarkStart w:id="16" w:name="_Toc162370398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«Электрического и электромеханического оборудования, подготовки к ГИА»,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Мастерская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Участок эксплуатации кабельных линий ЭП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оснащенная 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Зона под вид работ "Лаборатория "Цифровые технологии в энергетике" оснащенная 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3"/>
      <w:r/>
      <w:bookmarkStart w:id="18" w:name="_Toc162370399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Грунтович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Н. В. Монтаж, наладка и эксплуатация электрооборудования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Н.В.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Грунтович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Минск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Новое знание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Москва : ИНФРА-М, 2023. — 271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978-5-16-015611-8.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https://znanium.com/catalog/product/1913632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Жуловян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В. В.  Электрические машины: электромеханическое преобразование энергии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В. В.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Жуловян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Москва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424 с. — (Профессиональное образование). — ISBN 978-5-534-04293-1.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https://urait.ru/bcode/492855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Игнатович, В. М.  Электрические машины и трансформаторы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В. М. Игнатович, Ш. С.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Ройз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6-е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2022. — 181 с. — (Профессиональное образование). — ISBN 978-5-534-00798-5.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https://urait.ru/bcode/491141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Олифиренко, Н. А. Проверка и наладка электрооборудования (ПМ.02): Учебное пособие (ФГОС) / Олифиренко Н.А., Галанов К.Д.,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Овчинникова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И.В. - Ростов-на-Дону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еникс, 2018. - 279 с. (Среднее профессиональное образование) ISBN 978-5-222-28645-6.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https://znanium.com/catalog/product/977553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 Ю. Технология электромашиностроения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М.Ю.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ИНФРА-М, 2022. — 352 с. —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C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реднее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профессиональное образование). — DOI 10.12737/textbook_593908e06c7a67.70076983. - ISBN 978-5-16-012566-4.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https://znanium.com/catalog/product/1743578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5"/>
        </w:numPr>
        <w:ind w:firstLine="709"/>
        <w:jc w:val="both"/>
        <w:spacing w:after="0" w:line="273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Д. Справочник по эксплуатации электроустановок промышленных предприятий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учебное пособие / Ю.Д.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М.Ю.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7-е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ФОРУМ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ИНФРА-М, 2022. — 400 с.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ил. — (Профессиональное образование). - ISBN 978-5-91134-844-1. -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https://znanium.com/catalog/product/1138794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6"/>
        </w:numPr>
        <w:ind w:firstLine="709"/>
        <w:jc w:val="both"/>
        <w:spacing w:after="0" w:line="360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Портал ГАРАНТ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 (Garant.ru): информационно-правовой портал [Электронный ресурс]. — Режим доступа: https://www.garant.ru/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6"/>
        </w:numPr>
        <w:ind w:firstLine="709"/>
        <w:jc w:val="both"/>
        <w:spacing w:after="0" w:line="360" w:lineRule="auto"/>
        <w:tabs>
          <w:tab w:val="clear" w:pos="72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Техэксперт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электронный фонд нормативно-технической и нормативно-правовой информации [Электронный ресурс]. — Режим доступа: https://cntd.ru/"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pStyle w:val="714"/>
        <w:jc w:val="center"/>
        <w:keepNext/>
        <w:spacing w:before="0" w:beforeAutospacing="0" w:after="120" w:afterAutospacing="0"/>
      </w:pPr>
      <w:r>
        <w:rPr>
          <w:color w:val="000000"/>
        </w:rPr>
        <w:br w:type="page" w:clear="all"/>
      </w:r>
      <w:bookmarkStart w:id="19" w:name="_Toc152334674"/>
      <w:r/>
      <w:bookmarkStart w:id="20" w:name="_Toc162370400"/>
      <w:r/>
      <w:bookmarkEnd w:id="19"/>
      <w:r>
        <w:rPr>
          <w:b/>
          <w:bCs/>
          <w:color w:val="000000"/>
        </w:rPr>
        <w:t xml:space="preserve">4. Контроль и оценка результатов освоения </w:t>
      </w:r>
      <w:r>
        <w:rPr>
          <w:b/>
          <w:bCs/>
          <w:color w:val="000000"/>
        </w:rPr>
        <w:br/>
        <w:t xml:space="preserve"> профессионального модуля</w:t>
      </w:r>
      <w:bookmarkEnd w:id="20"/>
      <w:r/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11"/>
        <w:gridCol w:w="4912"/>
        <w:gridCol w:w="3451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jc w:val="both"/>
              <w:spacing w:after="160" w:line="23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проводит проверку технического состояния электрооборудования энергоустановок для выявления нарушений и дефектов в их работе.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116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Контрольные работы,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ind w:left="116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ind w:left="116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ind w:left="116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интерпретация результатов выполнения практических и лабораторных заданий,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ind w:left="1164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решения ситуационных задач,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7"/>
              </w:numPr>
              <w:ind w:left="1164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тестового контроля.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jc w:val="both"/>
              <w:spacing w:after="160" w:line="23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выполняет работы по техническому обслуживанию и ремонту электрооборудования энергоустановок в соответствии с требованиями технической, технологической и эксплуатационной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jc w:val="both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Умеет распознавать задачу и/или проблему в профессиональном и/или социальном контексте; анализировать задачу и/или проблему и выделять ее составные 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3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Знает основные источники информации и ресурсы для решения задач и проблем в профессионал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28"/>
              </w:numPr>
              <w:ind w:left="9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9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выполнения практического задания (работы)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9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Оценка в рамках текущего контроля результатов выполнения индивидуальных контрольных заданий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9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Педагогическое наблюдение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94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Опрос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Умеет определять задачи для поиска информации, необходимые источники информации; планировать процесс поиска; структури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3" w:lineRule="atLeas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Знает перечень информационных ист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Знает правила построения простых и сложных предложений на профессиональные темы; основн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Умеет определять актуальность нормативно-право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презентовать бизнес-идею; определять источники финансирования.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Умеет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Знает психологические основы деятельности коллектива, психологические особенности личности; основы проектной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Умеет грамотно излагать свои мысли и оформлять документы по профессиональной тематике на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государственном языке, проявлять толерантность в рабочем коллективе.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Знает 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1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Умеет соблюдать нормы экологической безопасности; определять напра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8"/>
  </w:num>
  <w:num w:numId="2">
    <w:abstractNumId w:val="10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14"/>
  </w:num>
  <w:num w:numId="4">
    <w:abstractNumId w:val="16"/>
  </w:num>
  <w:num w:numId="5">
    <w:abstractNumId w:val="22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 w:numId="11">
    <w:abstractNumId w:val="9"/>
  </w:num>
  <w:num w:numId="12">
    <w:abstractNumId w:val="26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17"/>
  </w:num>
  <w:num w:numId="18">
    <w:abstractNumId w:val="19"/>
  </w:num>
  <w:num w:numId="19">
    <w:abstractNumId w:val="27"/>
  </w:num>
  <w:num w:numId="20">
    <w:abstractNumId w:val="24"/>
  </w:num>
  <w:num w:numId="21">
    <w:abstractNumId w:val="15"/>
  </w:num>
  <w:num w:numId="22">
    <w:abstractNumId w:val="21"/>
  </w:num>
  <w:num w:numId="23">
    <w:abstractNumId w:val="23"/>
  </w:num>
  <w:num w:numId="24">
    <w:abstractNumId w:val="5"/>
  </w:num>
  <w:num w:numId="25">
    <w:abstractNumId w:val="20"/>
  </w:num>
  <w:num w:numId="26">
    <w:abstractNumId w:val="13"/>
  </w:num>
  <w:num w:numId="27">
    <w:abstractNumId w:val="25"/>
  </w:num>
  <w:num w:numId="28">
    <w:abstractNumId w:val="8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9"/>
    <w:next w:val="70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1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9"/>
    <w:next w:val="70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9"/>
    <w:next w:val="70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9"/>
    <w:next w:val="70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9"/>
    <w:next w:val="70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9"/>
    <w:next w:val="70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9"/>
    <w:next w:val="70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9"/>
    <w:next w:val="70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9"/>
    <w:next w:val="70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9"/>
    <w:next w:val="70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0"/>
    <w:link w:val="34"/>
    <w:uiPriority w:val="10"/>
    <w:rPr>
      <w:sz w:val="48"/>
      <w:szCs w:val="48"/>
    </w:rPr>
  </w:style>
  <w:style w:type="paragraph" w:styleId="36">
    <w:name w:val="Subtitle"/>
    <w:basedOn w:val="709"/>
    <w:next w:val="70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0"/>
    <w:link w:val="36"/>
    <w:uiPriority w:val="11"/>
    <w:rPr>
      <w:sz w:val="24"/>
      <w:szCs w:val="24"/>
    </w:rPr>
  </w:style>
  <w:style w:type="paragraph" w:styleId="38">
    <w:name w:val="Quote"/>
    <w:basedOn w:val="709"/>
    <w:next w:val="70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9"/>
    <w:next w:val="70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10"/>
    <w:link w:val="42"/>
    <w:uiPriority w:val="99"/>
  </w:style>
  <w:style w:type="paragraph" w:styleId="44">
    <w:name w:val="Footer"/>
    <w:basedOn w:val="70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10"/>
    <w:link w:val="44"/>
    <w:uiPriority w:val="99"/>
  </w:style>
  <w:style w:type="paragraph" w:styleId="46">
    <w:name w:val="Caption"/>
    <w:basedOn w:val="709"/>
    <w:next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716"/>
    <w:uiPriority w:val="99"/>
    <w:rPr>
      <w:sz w:val="18"/>
    </w:rPr>
  </w:style>
  <w:style w:type="paragraph" w:styleId="178">
    <w:name w:val="endnote text"/>
    <w:basedOn w:val="70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0"/>
    <w:uiPriority w:val="99"/>
    <w:semiHidden/>
    <w:unhideWhenUsed/>
    <w:rPr>
      <w:vertAlign w:val="superscript"/>
    </w:rPr>
  </w:style>
  <w:style w:type="paragraph" w:styleId="181">
    <w:name w:val="toc 1"/>
    <w:basedOn w:val="709"/>
    <w:next w:val="70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9"/>
    <w:next w:val="70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9"/>
    <w:next w:val="70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9"/>
    <w:next w:val="70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9"/>
    <w:next w:val="70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9"/>
    <w:next w:val="70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9"/>
    <w:next w:val="70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9"/>
    <w:next w:val="70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9"/>
    <w:next w:val="70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9"/>
    <w:next w:val="709"/>
    <w:uiPriority w:val="99"/>
    <w:unhideWhenUsed/>
    <w:pPr>
      <w:spacing w:after="0" w:afterAutospacing="0"/>
    </w:pPr>
  </w:style>
  <w:style w:type="paragraph" w:styleId="709" w:default="1">
    <w:name w:val="Normal"/>
    <w:qFormat/>
  </w:style>
  <w:style w:type="character" w:styleId="710" w:default="1">
    <w:name w:val="Default Paragraph Font"/>
    <w:uiPriority w:val="1"/>
    <w:semiHidden/>
    <w:unhideWhenUsed/>
  </w:style>
  <w:style w:type="table" w:styleId="7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2" w:default="1">
    <w:name w:val="No List"/>
    <w:uiPriority w:val="99"/>
    <w:semiHidden/>
    <w:unhideWhenUsed/>
  </w:style>
  <w:style w:type="paragraph" w:styleId="713">
    <w:name w:val="Normal (Web)"/>
    <w:basedOn w:val="7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14" w:customStyle="1">
    <w:name w:val="docdata"/>
    <w:basedOn w:val="70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5">
    <w:name w:val="footnote reference"/>
    <w:basedOn w:val="710"/>
    <w:uiPriority w:val="99"/>
    <w:semiHidden/>
    <w:unhideWhenUsed/>
  </w:style>
  <w:style w:type="paragraph" w:styleId="716">
    <w:name w:val="footnote text"/>
    <w:basedOn w:val="709"/>
    <w:link w:val="717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7" w:customStyle="1">
    <w:name w:val="Текст сноски Знак"/>
    <w:basedOn w:val="710"/>
    <w:link w:val="71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_79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37</cp:revision>
  <dcterms:created xsi:type="dcterms:W3CDTF">2025-06-16T06:33:00Z</dcterms:created>
  <dcterms:modified xsi:type="dcterms:W3CDTF">2025-08-12T08:56:41Z</dcterms:modified>
</cp:coreProperties>
</file>